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/>
        <w:drawing>
          <wp:inline distB="0" distT="0" distL="0" distR="0">
            <wp:extent cx="2400635" cy="304843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3048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6448425</wp:posOffset>
            </wp:positionH>
            <wp:positionV relativeFrom="paragraph">
              <wp:posOffset>0</wp:posOffset>
            </wp:positionV>
            <wp:extent cx="1577340" cy="776968"/>
            <wp:effectExtent b="0" l="0" r="0" t="0"/>
            <wp:wrapSquare wrapText="bothSides" distB="0" distT="0" distL="114300" distR="11430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7769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Webinar: Who’s Doing the Work in Math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Common Obstacles when Shifting the Lift to Students</w:t>
      </w:r>
    </w:p>
    <w:p w:rsidR="00000000" w:rsidDel="00000000" w:rsidP="00000000" w:rsidRDefault="00000000" w:rsidRPr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29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16"/>
        <w:gridCol w:w="4317"/>
        <w:gridCol w:w="4317"/>
        <w:tblGridChange w:id="0">
          <w:tblGrid>
            <w:gridCol w:w="4316"/>
            <w:gridCol w:w="4317"/>
            <w:gridCol w:w="4317"/>
          </w:tblGrid>
        </w:tblGridChange>
      </w:tblGrid>
      <w:tr>
        <w:tc>
          <w:tcPr>
            <w:shd w:fill="e2efd9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Lucida Sans" w:cs="Lucida Sans" w:eastAsia="Lucida Sans" w:hAnsi="Lucida Sans"/>
                <w:b w:val="1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rtl w:val="0"/>
              </w:rPr>
              <w:t xml:space="preserve">Obstacle</w:t>
            </w:r>
          </w:p>
        </w:tc>
        <w:tc>
          <w:tcPr>
            <w:shd w:fill="e2efd9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Lucida Sans" w:cs="Lucida Sans" w:eastAsia="Lucida Sans" w:hAnsi="Lucida Sans"/>
                <w:b w:val="1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rtl w:val="0"/>
              </w:rPr>
              <w:t xml:space="preserve">Strategy</w:t>
            </w:r>
          </w:p>
        </w:tc>
        <w:tc>
          <w:tcPr>
            <w:shd w:fill="e2efd9" w:val="clear"/>
          </w:tcPr>
          <w:p w:rsidR="00000000" w:rsidDel="00000000" w:rsidP="00000000" w:rsidRDefault="00000000" w:rsidRPr="00000000">
            <w:pPr>
              <w:contextualSpacing w:val="0"/>
              <w:jc w:val="center"/>
              <w:rPr>
                <w:rFonts w:ascii="Lucida Sans" w:cs="Lucida Sans" w:eastAsia="Lucida Sans" w:hAnsi="Lucida Sans"/>
                <w:b w:val="1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b w:val="1"/>
                <w:rtl w:val="0"/>
              </w:rPr>
              <w:t xml:space="preserve">Resources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Fonts w:ascii="Lucida Sans" w:cs="Lucida Sans" w:eastAsia="Lucida Sans" w:hAnsi="Lucida Sans"/>
                <w:rtl w:val="0"/>
              </w:rPr>
              <w:t xml:space="preserve">Teachers feel pressed for time - it’s faster and easier to use direct instruction to cover content.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Fonts w:ascii="Lucida Sans" w:cs="Lucida Sans" w:eastAsia="Lucida Sans" w:hAnsi="Lucida Sans"/>
                <w:rtl w:val="0"/>
              </w:rPr>
              <w:t xml:space="preserve">Teachers and students are uncomfortable with struggle.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Fonts w:ascii="Lucida Sans" w:cs="Lucida Sans" w:eastAsia="Lucida Sans" w:hAnsi="Lucida Sans"/>
                <w:rtl w:val="0"/>
              </w:rPr>
              <w:t xml:space="preserve">Teachers and students want the satisfaction of students being able to obtain right answers to math problems.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Fonts w:ascii="Lucida Sans" w:cs="Lucida Sans" w:eastAsia="Lucida Sans" w:hAnsi="Lucida Sans"/>
                <w:rtl w:val="0"/>
              </w:rPr>
              <w:t xml:space="preserve">Teachers and students have beliefs about students’ abilities to understand and/or engage with math (all students or certain subgroups).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Fonts w:ascii="Lucida Sans" w:cs="Lucida Sans" w:eastAsia="Lucida Sans" w:hAnsi="Lucida Sans"/>
                <w:rtl w:val="0"/>
              </w:rPr>
              <w:t xml:space="preserve">Teachers and students think math instruction is being told the rules or procedures and engaging in rote practice.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Fonts w:ascii="Lucida Sans" w:cs="Lucida Sans" w:eastAsia="Lucida Sans" w:hAnsi="Lucida Sans"/>
                <w:rtl w:val="0"/>
              </w:rPr>
              <w:t xml:space="preserve">Teachers are uncomfortable with student activity that isn’t carefully controlled.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Lucida Sans" w:cs="Lucida Sans" w:eastAsia="Lucida Sans" w:hAnsi="Lucida Sans"/>
                <w:i w:val="1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i w:val="1"/>
                <w:rtl w:val="0"/>
              </w:rPr>
              <w:t xml:space="preserve">Your obstacle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>
                <w:rFonts w:ascii="Lucida Sans" w:cs="Lucida Sans" w:eastAsia="Lucida Sans" w:hAnsi="Lucida Sans"/>
                <w:i w:val="1"/>
              </w:rPr>
            </w:pPr>
            <w:r w:rsidDel="00000000" w:rsidR="00000000" w:rsidRPr="00000000">
              <w:rPr>
                <w:rFonts w:ascii="Lucida Sans" w:cs="Lucida Sans" w:eastAsia="Lucida Sans" w:hAnsi="Lucida Sans"/>
                <w:i w:val="1"/>
                <w:rtl w:val="0"/>
              </w:rPr>
              <w:t xml:space="preserve">Your obstacle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Lucida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4.png"/><Relationship Id="rId6" Type="http://schemas.openxmlformats.org/officeDocument/2006/relationships/image" Target="media/image3.png"/></Relationships>
</file>